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0D899560" w14:textId="3490F5E7" w:rsidR="00C8691E" w:rsidRPr="001939DD" w:rsidRDefault="001939DD" w:rsidP="001939DD">
      <w:pPr>
        <w:ind w:right="2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39DD">
        <w:rPr>
          <w:rFonts w:ascii="Times New Roman" w:hAnsi="Times New Roman"/>
          <w:b/>
          <w:bCs/>
          <w:sz w:val="28"/>
          <w:szCs w:val="28"/>
        </w:rPr>
        <w:t>Административная и уголовная ответственность несовершеннолетних за правонарушения в сфере незаконного оборота наркотических средств и психотропных веществ</w:t>
      </w:r>
    </w:p>
    <w:p w14:paraId="38367829" w14:textId="1CAC7D2F" w:rsidR="001939DD" w:rsidRPr="001939DD" w:rsidRDefault="001939DD" w:rsidP="001939DD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C47F9C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Одной из социально значимых проблем сегодняшней жизни является наркомания среди несовершеннолетних, которая вызывает особое беспокойство.</w:t>
      </w:r>
    </w:p>
    <w:p w14:paraId="76608A64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Федеральным законом Российской Федерации от 08.01.1998 № З-ФЗ употребление наркотических средств и психотропных веществ запрещено на всей территории Российской Федерации.</w:t>
      </w:r>
    </w:p>
    <w:p w14:paraId="70AA0EF1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За употребление и распространение наркотических средств и психотропных веществ законодательством предусмотрена как административная, так и уголовная ответственность.</w:t>
      </w:r>
    </w:p>
    <w:p w14:paraId="470C340D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В частности, санкция ст. 6.9 КоАП РФ, предусматривающей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а также ст. 20.20 КоАП РФ —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на виновное лицо может быть наложен штраф в размере от 4 до 5 тысяч рублей или административный арест на срок до 15 суток.</w:t>
      </w:r>
    </w:p>
    <w:p w14:paraId="3A35C458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По указанным статьям могут быть привлечены несовершеннолетние, которым исполнилось 16 лет.</w:t>
      </w:r>
    </w:p>
    <w:p w14:paraId="3BBA33D8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 xml:space="preserve">Вместе с тем, лицо, добровольно обратившееся в медицинскую организацию для лечения в связи с потреблением наркотических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и, в связи с этим освобождается от административной ответственности за </w:t>
      </w:r>
      <w:r w:rsidRPr="001939DD">
        <w:rPr>
          <w:color w:val="333333"/>
          <w:sz w:val="28"/>
          <w:szCs w:val="28"/>
        </w:rPr>
        <w:lastRenderedPageBreak/>
        <w:t>совершение правонарушений, связанных с потреблением наркотических средств или психотропных веществ.</w:t>
      </w:r>
    </w:p>
    <w:p w14:paraId="7163B112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</w:p>
    <w:p w14:paraId="188CE3F2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Следует также отметить, что за незаконный оборот наркотических средств и психотропных веществ российским законодательством предусмотрена уголовная ответственность.</w:t>
      </w:r>
    </w:p>
    <w:p w14:paraId="70117DAC" w14:textId="77777777" w:rsidR="001939DD" w:rsidRPr="001939DD" w:rsidRDefault="001939DD" w:rsidP="001939D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9DD">
        <w:rPr>
          <w:color w:val="333333"/>
          <w:sz w:val="28"/>
          <w:szCs w:val="28"/>
        </w:rPr>
        <w:t>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  веществ      (ст.    188   УК    РФ). 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</w:t>
      </w:r>
    </w:p>
    <w:p w14:paraId="204B4812" w14:textId="126B4E42" w:rsidR="001939DD" w:rsidRPr="001939DD" w:rsidRDefault="001939DD" w:rsidP="001939DD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sectPr w:rsidR="001939DD" w:rsidRPr="001939DD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E19C" w14:textId="77777777" w:rsidR="00890C0A" w:rsidRDefault="00890C0A" w:rsidP="004F7720">
      <w:pPr>
        <w:spacing w:after="0" w:line="240" w:lineRule="auto"/>
      </w:pPr>
      <w:r>
        <w:separator/>
      </w:r>
    </w:p>
  </w:endnote>
  <w:endnote w:type="continuationSeparator" w:id="0">
    <w:p w14:paraId="4EAB1EF3" w14:textId="77777777" w:rsidR="00890C0A" w:rsidRDefault="00890C0A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6B22" w14:textId="77777777" w:rsidR="00890C0A" w:rsidRDefault="00890C0A" w:rsidP="004F7720">
      <w:pPr>
        <w:spacing w:after="0" w:line="240" w:lineRule="auto"/>
      </w:pPr>
      <w:r>
        <w:separator/>
      </w:r>
    </w:p>
  </w:footnote>
  <w:footnote w:type="continuationSeparator" w:id="0">
    <w:p w14:paraId="45B0CFF3" w14:textId="77777777" w:rsidR="00890C0A" w:rsidRDefault="00890C0A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5ECB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39DD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065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0C0A"/>
    <w:rsid w:val="00893C6E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7045"/>
    <w:rsid w:val="00C70ECE"/>
    <w:rsid w:val="00C76B19"/>
    <w:rsid w:val="00C8691E"/>
    <w:rsid w:val="00C86C5C"/>
    <w:rsid w:val="00C90796"/>
    <w:rsid w:val="00C928FE"/>
    <w:rsid w:val="00C92C67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19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2023-11-19T11:57:00Z</dcterms:created>
  <dcterms:modified xsi:type="dcterms:W3CDTF">2023-11-19T11:57:00Z</dcterms:modified>
</cp:coreProperties>
</file>